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818C" w14:textId="6B5D63BF" w:rsidR="00F37B67" w:rsidRPr="00A1063D" w:rsidRDefault="00AB3EF7">
      <w:pPr>
        <w:rPr>
          <w:b/>
          <w:bCs/>
          <w:sz w:val="40"/>
          <w:szCs w:val="40"/>
        </w:rPr>
      </w:pPr>
      <w:r w:rsidRPr="00A1063D">
        <w:rPr>
          <w:b/>
          <w:bCs/>
          <w:sz w:val="40"/>
          <w:szCs w:val="40"/>
        </w:rPr>
        <w:t>Single Point Rubric</w:t>
      </w:r>
      <w:r w:rsidR="00A1063D">
        <w:rPr>
          <w:b/>
          <w:bCs/>
          <w:sz w:val="40"/>
          <w:szCs w:val="40"/>
        </w:rPr>
        <w:t xml:space="preserve"> leerteam</w:t>
      </w:r>
    </w:p>
    <w:p w14:paraId="703ACDDD" w14:textId="3B082050" w:rsidR="00AB3EF7" w:rsidRPr="00A1063D" w:rsidRDefault="00AB3EF7">
      <w:pPr>
        <w:rPr>
          <w:b/>
          <w:bCs/>
          <w:color w:val="CC0033"/>
        </w:rPr>
      </w:pPr>
      <w:r w:rsidRPr="00A1063D">
        <w:rPr>
          <w:b/>
          <w:bCs/>
          <w:color w:val="CC0033"/>
        </w:rPr>
        <w:t xml:space="preserve">Eindopdracht ‘Formatief handelen met OLT’ </w:t>
      </w:r>
    </w:p>
    <w:p w14:paraId="1FC46EC4" w14:textId="77777777" w:rsidR="00AB3EF7" w:rsidRDefault="00AB3EF7">
      <w:r>
        <w:t>In te vullen door het leerteam van de student</w:t>
      </w:r>
    </w:p>
    <w:p w14:paraId="637F740B" w14:textId="0A6443ED" w:rsidR="00AB3EF7" w:rsidRDefault="00AB3EF7">
      <w:pPr>
        <w:pBdr>
          <w:bottom w:val="single" w:sz="6" w:space="1" w:color="auto"/>
        </w:pBdr>
      </w:pPr>
      <w:r>
        <w:t xml:space="preserve">Heb je geen leerteam? Dan zijn </w:t>
      </w:r>
      <w:r w:rsidR="00A1063D">
        <w:t>2 collega’s of 2 medestudenten ook goed.</w:t>
      </w:r>
    </w:p>
    <w:tbl>
      <w:tblPr>
        <w:tblStyle w:val="TableGrid"/>
        <w:tblW w:w="13036" w:type="dxa"/>
        <w:tblLook w:val="04A0" w:firstRow="1" w:lastRow="0" w:firstColumn="1" w:lastColumn="0" w:noHBand="0" w:noVBand="1"/>
      </w:tblPr>
      <w:tblGrid>
        <w:gridCol w:w="2405"/>
        <w:gridCol w:w="10631"/>
      </w:tblGrid>
      <w:tr w:rsidR="003E710A" w:rsidRPr="00DF5215" w14:paraId="0B4B65FF" w14:textId="77777777" w:rsidTr="00E004EA">
        <w:tc>
          <w:tcPr>
            <w:tcW w:w="2405" w:type="dxa"/>
          </w:tcPr>
          <w:p w14:paraId="1CA72484" w14:textId="183F338F" w:rsidR="003E710A" w:rsidRPr="0051110C" w:rsidRDefault="003E710A">
            <w:pPr>
              <w:rPr>
                <w:b/>
                <w:bCs/>
              </w:rPr>
            </w:pPr>
            <w:r w:rsidRPr="0051110C">
              <w:rPr>
                <w:b/>
                <w:bCs/>
              </w:rPr>
              <w:t>Namen van studenten van het leerteam / Namen van de 2 collega’s of 2 medestudenten:</w:t>
            </w:r>
          </w:p>
        </w:tc>
        <w:tc>
          <w:tcPr>
            <w:tcW w:w="10631" w:type="dxa"/>
            <w:shd w:val="clear" w:color="auto" w:fill="FFFF00"/>
          </w:tcPr>
          <w:p w14:paraId="53309EDD" w14:textId="4FE2B4CB" w:rsidR="003E710A" w:rsidRPr="00564AED" w:rsidRDefault="00365027">
            <w:pPr>
              <w:rPr>
                <w:lang w:val="en-US"/>
              </w:rPr>
            </w:pPr>
            <w:r w:rsidRPr="00564AED">
              <w:rPr>
                <w:lang w:val="en-US"/>
              </w:rPr>
              <w:t>Alexis Fernandes Monteiro, Jari Collignon</w:t>
            </w:r>
          </w:p>
        </w:tc>
      </w:tr>
      <w:tr w:rsidR="003E710A" w14:paraId="082DDE8E" w14:textId="77777777" w:rsidTr="00E004EA">
        <w:tc>
          <w:tcPr>
            <w:tcW w:w="2405" w:type="dxa"/>
          </w:tcPr>
          <w:p w14:paraId="034DA9BB" w14:textId="0DF87A0F" w:rsidR="003E710A" w:rsidRPr="0051110C" w:rsidRDefault="0051110C" w:rsidP="002049C3">
            <w:pPr>
              <w:rPr>
                <w:b/>
                <w:bCs/>
              </w:rPr>
            </w:pPr>
            <w:r w:rsidRPr="0051110C">
              <w:rPr>
                <w:b/>
                <w:bCs/>
              </w:rPr>
              <w:t xml:space="preserve">Op </w:t>
            </w:r>
            <w:r w:rsidR="00C62D4B">
              <w:rPr>
                <w:b/>
                <w:bCs/>
              </w:rPr>
              <w:t xml:space="preserve">de </w:t>
            </w:r>
            <w:r w:rsidRPr="0051110C">
              <w:rPr>
                <w:b/>
                <w:bCs/>
              </w:rPr>
              <w:t xml:space="preserve">eindopdracht </w:t>
            </w:r>
            <w:r w:rsidR="00C62D4B">
              <w:rPr>
                <w:b/>
                <w:bCs/>
              </w:rPr>
              <w:t xml:space="preserve">van welke student </w:t>
            </w:r>
            <w:r w:rsidRPr="0051110C">
              <w:rPr>
                <w:b/>
                <w:bCs/>
              </w:rPr>
              <w:t>geven jullie feedback?</w:t>
            </w:r>
          </w:p>
        </w:tc>
        <w:tc>
          <w:tcPr>
            <w:tcW w:w="10631" w:type="dxa"/>
            <w:shd w:val="clear" w:color="auto" w:fill="FFFF00"/>
          </w:tcPr>
          <w:p w14:paraId="55751830" w14:textId="0F29590C" w:rsidR="003E710A" w:rsidRDefault="00365027" w:rsidP="002049C3">
            <w:r>
              <w:t>Daan Veenstra</w:t>
            </w:r>
          </w:p>
        </w:tc>
      </w:tr>
      <w:tr w:rsidR="003E710A" w14:paraId="5EDBF784" w14:textId="77777777" w:rsidTr="00E004EA">
        <w:tc>
          <w:tcPr>
            <w:tcW w:w="2405" w:type="dxa"/>
          </w:tcPr>
          <w:p w14:paraId="669495B7" w14:textId="66E332CD" w:rsidR="003E710A" w:rsidRPr="0051110C" w:rsidRDefault="003E710A">
            <w:pPr>
              <w:rPr>
                <w:b/>
                <w:bCs/>
              </w:rPr>
            </w:pPr>
            <w:r w:rsidRPr="0051110C">
              <w:rPr>
                <w:b/>
                <w:bCs/>
              </w:rPr>
              <w:t>Handtekeningen:</w:t>
            </w:r>
          </w:p>
        </w:tc>
        <w:tc>
          <w:tcPr>
            <w:tcW w:w="10631" w:type="dxa"/>
            <w:shd w:val="clear" w:color="auto" w:fill="FFFF00"/>
          </w:tcPr>
          <w:p w14:paraId="19BF493D" w14:textId="77777777" w:rsidR="003E710A" w:rsidRDefault="003E710A"/>
          <w:p w14:paraId="08F0763A" w14:textId="77777777" w:rsidR="00870297" w:rsidRDefault="00870297" w:rsidP="00870297">
            <w:pPr>
              <w:rPr>
                <w:rFonts w:ascii="Times New Roman" w:eastAsia="Times New Roman" w:hAnsi="Times New Roman" w:cs="Times New Roman"/>
                <w:noProof/>
                <w:sz w:val="24"/>
                <w:szCs w:val="24"/>
                <w:lang w:eastAsia="nl-NL"/>
              </w:rPr>
            </w:pPr>
          </w:p>
          <w:p w14:paraId="2A774A61" w14:textId="439F9249" w:rsidR="00870297" w:rsidRPr="00870297" w:rsidRDefault="00870297" w:rsidP="00870297">
            <w:pPr>
              <w:rPr>
                <w:rFonts w:ascii="Times New Roman" w:eastAsia="Times New Roman" w:hAnsi="Times New Roman" w:cs="Times New Roman"/>
                <w:sz w:val="24"/>
                <w:szCs w:val="24"/>
                <w:lang w:eastAsia="nl-NL"/>
              </w:rPr>
            </w:pPr>
            <w:r w:rsidRPr="00870297">
              <w:rPr>
                <w:rFonts w:ascii="Times New Roman" w:eastAsia="Times New Roman" w:hAnsi="Times New Roman" w:cs="Times New Roman"/>
                <w:noProof/>
                <w:sz w:val="24"/>
                <w:szCs w:val="24"/>
                <w:lang w:eastAsia="nl-NL"/>
              </w:rPr>
              <w:drawing>
                <wp:inline distT="0" distB="0" distL="0" distR="0" wp14:anchorId="6541DAE4" wp14:editId="772B9AA5">
                  <wp:extent cx="1082040" cy="866879"/>
                  <wp:effectExtent l="0" t="0" r="3810" b="9525"/>
                  <wp:docPr id="1699563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641" t="28205" r="15043" b="36154"/>
                          <a:stretch/>
                        </pic:blipFill>
                        <pic:spPr bwMode="auto">
                          <a:xfrm>
                            <a:off x="0" y="0"/>
                            <a:ext cx="1085573" cy="869709"/>
                          </a:xfrm>
                          <a:prstGeom prst="rect">
                            <a:avLst/>
                          </a:prstGeom>
                          <a:noFill/>
                          <a:ln>
                            <a:noFill/>
                          </a:ln>
                          <a:extLst>
                            <a:ext uri="{53640926-AAD7-44D8-BBD7-CCE9431645EC}">
                              <a14:shadowObscured xmlns:a14="http://schemas.microsoft.com/office/drawing/2010/main"/>
                            </a:ext>
                          </a:extLst>
                        </pic:spPr>
                      </pic:pic>
                    </a:graphicData>
                  </a:graphic>
                </wp:inline>
              </w:drawing>
            </w:r>
            <w:r w:rsidR="00DF5215">
              <w:t xml:space="preserve"> </w:t>
            </w:r>
            <w:r w:rsidR="00DF5215">
              <w:rPr>
                <w:noProof/>
              </w:rPr>
              <w:drawing>
                <wp:inline distT="0" distB="0" distL="0" distR="0" wp14:anchorId="35AF45B8" wp14:editId="7BD65082">
                  <wp:extent cx="1162050" cy="1685290"/>
                  <wp:effectExtent l="0" t="0" r="0" b="0"/>
                  <wp:docPr id="308750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7702" cy="1693487"/>
                          </a:xfrm>
                          <a:prstGeom prst="rect">
                            <a:avLst/>
                          </a:prstGeom>
                          <a:noFill/>
                          <a:ln>
                            <a:noFill/>
                          </a:ln>
                        </pic:spPr>
                      </pic:pic>
                    </a:graphicData>
                  </a:graphic>
                </wp:inline>
              </w:drawing>
            </w:r>
          </w:p>
          <w:p w14:paraId="183BBD92" w14:textId="77777777" w:rsidR="00C62D4B" w:rsidRDefault="00C62D4B"/>
          <w:p w14:paraId="3CA8A7AB" w14:textId="77777777" w:rsidR="00C62D4B" w:rsidRDefault="00C62D4B"/>
          <w:p w14:paraId="6BDD5745" w14:textId="77777777" w:rsidR="00C62D4B" w:rsidRDefault="00C62D4B"/>
          <w:p w14:paraId="67F9A6DB" w14:textId="77777777" w:rsidR="00C62D4B" w:rsidRDefault="00C62D4B"/>
          <w:p w14:paraId="6D408284" w14:textId="4039D266" w:rsidR="00C62D4B" w:rsidRDefault="00C62D4B"/>
        </w:tc>
      </w:tr>
    </w:tbl>
    <w:p w14:paraId="421512E0" w14:textId="62C6DE5A" w:rsidR="00A1063D" w:rsidRDefault="00A1063D"/>
    <w:p w14:paraId="024D1A36" w14:textId="03C6B592" w:rsidR="000C448C" w:rsidRPr="00773CE2" w:rsidRDefault="000C448C">
      <w:pPr>
        <w:rPr>
          <w:sz w:val="48"/>
          <w:szCs w:val="48"/>
        </w:rPr>
      </w:pPr>
      <w:r w:rsidRPr="00773CE2">
        <w:rPr>
          <w:sz w:val="48"/>
          <w:szCs w:val="48"/>
        </w:rPr>
        <w:lastRenderedPageBreak/>
        <w:t>Zie volgende pagina</w:t>
      </w:r>
      <w:r w:rsidR="00773CE2" w:rsidRPr="00773CE2">
        <w:rPr>
          <w:sz w:val="48"/>
          <w:szCs w:val="48"/>
        </w:rPr>
        <w:t>.</w:t>
      </w:r>
    </w:p>
    <w:p w14:paraId="4D21D1FB" w14:textId="77777777" w:rsidR="000C448C" w:rsidRDefault="000C448C">
      <w:r>
        <w:br w:type="page"/>
      </w:r>
    </w:p>
    <w:tbl>
      <w:tblPr>
        <w:tblStyle w:val="TableGrid"/>
        <w:tblW w:w="15168" w:type="dxa"/>
        <w:tblInd w:w="-1139" w:type="dxa"/>
        <w:tblLook w:val="04A0" w:firstRow="1" w:lastRow="0" w:firstColumn="1" w:lastColumn="0" w:noHBand="0" w:noVBand="1"/>
      </w:tblPr>
      <w:tblGrid>
        <w:gridCol w:w="5056"/>
        <w:gridCol w:w="5056"/>
        <w:gridCol w:w="5056"/>
      </w:tblGrid>
      <w:tr w:rsidR="00D20F9F" w:rsidRPr="000C448C" w14:paraId="69C2CCB3" w14:textId="77777777" w:rsidTr="00FF4CB4">
        <w:trPr>
          <w:trHeight w:val="269"/>
        </w:trPr>
        <w:tc>
          <w:tcPr>
            <w:tcW w:w="5056" w:type="dxa"/>
            <w:shd w:val="clear" w:color="auto" w:fill="000000" w:themeFill="text1"/>
          </w:tcPr>
          <w:p w14:paraId="1535E3B7" w14:textId="4EA343E2" w:rsidR="00D20F9F" w:rsidRPr="000C448C" w:rsidRDefault="00D20F9F" w:rsidP="000C448C">
            <w:pPr>
              <w:jc w:val="center"/>
              <w:rPr>
                <w:b/>
                <w:bCs/>
                <w:color w:val="FFFFFF" w:themeColor="background1"/>
                <w:sz w:val="40"/>
                <w:szCs w:val="40"/>
              </w:rPr>
            </w:pPr>
          </w:p>
        </w:tc>
        <w:tc>
          <w:tcPr>
            <w:tcW w:w="5056" w:type="dxa"/>
            <w:shd w:val="clear" w:color="auto" w:fill="CC0033"/>
          </w:tcPr>
          <w:p w14:paraId="4F6D8E6A" w14:textId="40A39945" w:rsidR="00D20F9F" w:rsidRPr="000C448C" w:rsidRDefault="00D20F9F" w:rsidP="000C448C">
            <w:pPr>
              <w:jc w:val="center"/>
              <w:rPr>
                <w:b/>
                <w:bCs/>
                <w:color w:val="FFFFFF" w:themeColor="background1"/>
                <w:sz w:val="40"/>
                <w:szCs w:val="40"/>
              </w:rPr>
            </w:pPr>
            <w:r w:rsidRPr="000C448C">
              <w:rPr>
                <w:b/>
                <w:bCs/>
                <w:color w:val="FFFFFF" w:themeColor="background1"/>
                <w:sz w:val="40"/>
                <w:szCs w:val="40"/>
              </w:rPr>
              <w:t>Criterium:</w:t>
            </w:r>
          </w:p>
        </w:tc>
        <w:tc>
          <w:tcPr>
            <w:tcW w:w="5056" w:type="dxa"/>
            <w:shd w:val="clear" w:color="auto" w:fill="000000" w:themeFill="text1"/>
          </w:tcPr>
          <w:p w14:paraId="38FD556B" w14:textId="6B9E3463" w:rsidR="00D20F9F" w:rsidRPr="000C448C" w:rsidRDefault="00D20F9F" w:rsidP="000C448C">
            <w:pPr>
              <w:jc w:val="center"/>
              <w:rPr>
                <w:b/>
                <w:bCs/>
                <w:color w:val="FFFFFF" w:themeColor="background1"/>
                <w:sz w:val="40"/>
                <w:szCs w:val="40"/>
              </w:rPr>
            </w:pPr>
          </w:p>
        </w:tc>
      </w:tr>
      <w:tr w:rsidR="00602430" w:rsidRPr="00FF4CB4" w14:paraId="53225894" w14:textId="77777777" w:rsidTr="00FF4CB4">
        <w:trPr>
          <w:trHeight w:val="269"/>
        </w:trPr>
        <w:tc>
          <w:tcPr>
            <w:tcW w:w="5056" w:type="dxa"/>
            <w:shd w:val="clear" w:color="auto" w:fill="CC0033"/>
          </w:tcPr>
          <w:p w14:paraId="2CCB7C1B" w14:textId="68701130" w:rsidR="00602430" w:rsidRPr="00FF4CB4" w:rsidRDefault="00FF4CB4" w:rsidP="00FF4CB4">
            <w:pPr>
              <w:jc w:val="center"/>
              <w:rPr>
                <w:sz w:val="32"/>
                <w:szCs w:val="32"/>
              </w:rPr>
            </w:pPr>
            <w:r w:rsidRPr="00FF4CB4">
              <w:rPr>
                <w:b/>
                <w:bCs/>
                <w:color w:val="FFFFFF" w:themeColor="background1"/>
                <w:sz w:val="32"/>
                <w:szCs w:val="32"/>
              </w:rPr>
              <w:t>Wat kan beter?</w:t>
            </w:r>
          </w:p>
        </w:tc>
        <w:tc>
          <w:tcPr>
            <w:tcW w:w="5056" w:type="dxa"/>
            <w:shd w:val="clear" w:color="auto" w:fill="CC0033"/>
          </w:tcPr>
          <w:p w14:paraId="1564E510" w14:textId="3DFC1A8D" w:rsidR="00602430" w:rsidRPr="00FF4CB4" w:rsidRDefault="00123189" w:rsidP="000C448C">
            <w:pPr>
              <w:jc w:val="center"/>
              <w:rPr>
                <w:b/>
                <w:bCs/>
                <w:color w:val="FFFFFF" w:themeColor="background1"/>
                <w:sz w:val="32"/>
                <w:szCs w:val="32"/>
              </w:rPr>
            </w:pPr>
            <w:r w:rsidRPr="00FF4CB4">
              <w:rPr>
                <w:b/>
                <w:bCs/>
                <w:color w:val="FFFFFF" w:themeColor="background1"/>
                <w:sz w:val="32"/>
                <w:szCs w:val="32"/>
              </w:rPr>
              <w:t>Deelvaardigheden 1 t/m 3</w:t>
            </w:r>
          </w:p>
        </w:tc>
        <w:tc>
          <w:tcPr>
            <w:tcW w:w="5056" w:type="dxa"/>
            <w:shd w:val="clear" w:color="auto" w:fill="CC0033"/>
          </w:tcPr>
          <w:p w14:paraId="5AB454B4" w14:textId="2F4CB586" w:rsidR="00602430" w:rsidRPr="00FF4CB4" w:rsidRDefault="00FF4CB4" w:rsidP="00FF4CB4">
            <w:pPr>
              <w:jc w:val="center"/>
              <w:rPr>
                <w:sz w:val="32"/>
                <w:szCs w:val="32"/>
              </w:rPr>
            </w:pPr>
            <w:r w:rsidRPr="00FF4CB4">
              <w:rPr>
                <w:b/>
                <w:bCs/>
                <w:color w:val="FFFFFF" w:themeColor="background1"/>
                <w:sz w:val="32"/>
                <w:szCs w:val="32"/>
              </w:rPr>
              <w:t>Wat is al goed?</w:t>
            </w:r>
          </w:p>
        </w:tc>
      </w:tr>
      <w:tr w:rsidR="00D20F9F" w14:paraId="523C2482" w14:textId="77777777" w:rsidTr="00B31759">
        <w:trPr>
          <w:trHeight w:val="269"/>
        </w:trPr>
        <w:tc>
          <w:tcPr>
            <w:tcW w:w="5056" w:type="dxa"/>
            <w:shd w:val="clear" w:color="auto" w:fill="FFFF00"/>
          </w:tcPr>
          <w:p w14:paraId="1EDF3CB4" w14:textId="77777777" w:rsidR="00902492" w:rsidRDefault="00564AED">
            <w:r>
              <w:t xml:space="preserve">Alexis: </w:t>
            </w:r>
            <w:r w:rsidR="00365027" w:rsidRPr="00365027">
              <w:t>Hoewel de leerdoelen SMART zijn geformuleerd, kan de uitleg over hoe deze doelen specifiek worden bereikt in de toetsing nog gedetailleerder. Dit helpt leerlingen om beter te begrijpen hoe ze hun doelen kunnen bereiken.</w:t>
            </w:r>
            <w:r w:rsidR="00870297">
              <w:br/>
            </w:r>
            <w:r w:rsidR="00870297">
              <w:br/>
              <w:t>Jari: De leerdoelen zijn niet allemaal SMART geformuleerd. Kijk bijvoorbeeld naar het doel: “</w:t>
            </w:r>
            <w:r w:rsidR="00870297" w:rsidRPr="00870297">
              <w:t>De leerlingen kunnen uitleggen wanneer de Present Perfect wordt gebruikt aan de hand van voorbeeldzinnen.</w:t>
            </w:r>
            <w:r w:rsidR="00870297">
              <w:t>”</w:t>
            </w:r>
          </w:p>
          <w:p w14:paraId="49483032" w14:textId="77777777" w:rsidR="00870297" w:rsidRDefault="00870297">
            <w:r>
              <w:t xml:space="preserve">Dit doel is lastig te meten, aangezien er geen hoeveelheden staan. Hij mist ook een tijd waarin het gedaan moet worden, bijvoorbeeld: “aan het einde van de les.” </w:t>
            </w:r>
          </w:p>
          <w:p w14:paraId="7133DF44" w14:textId="10681B2B" w:rsidR="00870297" w:rsidRDefault="00870297">
            <w:r>
              <w:t xml:space="preserve">Kijk nog even goed naar de doelen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5056" w:type="dxa"/>
          </w:tcPr>
          <w:p w14:paraId="5163A554" w14:textId="77777777" w:rsidR="00FB76AA" w:rsidRDefault="00602430" w:rsidP="000C448C">
            <w:pPr>
              <w:jc w:val="center"/>
            </w:pPr>
            <w:r w:rsidRPr="00FB76AA">
              <w:rPr>
                <w:b/>
                <w:bCs/>
                <w:u w:val="single"/>
              </w:rPr>
              <w:t>Constructive alignment</w:t>
            </w:r>
            <w:r w:rsidRPr="00602430">
              <w:t>:</w:t>
            </w:r>
          </w:p>
          <w:p w14:paraId="6E0937A6" w14:textId="4FF3A73D" w:rsidR="00D20F9F" w:rsidRDefault="00602430" w:rsidP="000C448C">
            <w:pPr>
              <w:jc w:val="center"/>
            </w:pPr>
            <w:r w:rsidRPr="00602430">
              <w:t>De leerdoelen zijn SMART geformuleerd en hebben een logische vertaling en verantwoording naar de inhoud en vorm van de formatieve toetsing.</w:t>
            </w:r>
          </w:p>
        </w:tc>
        <w:tc>
          <w:tcPr>
            <w:tcW w:w="5056" w:type="dxa"/>
            <w:shd w:val="clear" w:color="auto" w:fill="FFFF00"/>
          </w:tcPr>
          <w:p w14:paraId="4A6508CA" w14:textId="77777777" w:rsidR="00D20F9F" w:rsidRDefault="00564AED">
            <w:r>
              <w:t xml:space="preserve">Alexis: </w:t>
            </w:r>
            <w:r w:rsidR="00365027" w:rsidRPr="00365027">
              <w:t>De leerdoelen op de Wikiwijs-pagina zijn specifiek, meetbaar, haalbaar, relevant en tijdgebonden. Dit helpt leerlingen om duidelijke en gerichte doelen te stellen voor hun leerproces</w:t>
            </w:r>
          </w:p>
          <w:p w14:paraId="5A4413FB" w14:textId="77777777" w:rsidR="00870297" w:rsidRDefault="00870297"/>
          <w:p w14:paraId="72A8D68F" w14:textId="00B1884F" w:rsidR="00870297" w:rsidRDefault="00870297">
            <w:r>
              <w:t>Jari: “</w:t>
            </w:r>
            <w:r w:rsidRPr="00870297">
              <w:t>Binnen vier weken kunnen de leerlingen minimaal 80% van de onregelmatige werkwoorden correct toepassen in oefeningen.</w:t>
            </w:r>
            <w:r>
              <w:t xml:space="preserve">” Dit doel komt al een heel stuk dichter bij een SMART doel! </w:t>
            </w:r>
          </w:p>
        </w:tc>
      </w:tr>
      <w:tr w:rsidR="00D20F9F" w14:paraId="18CE8C1B" w14:textId="77777777" w:rsidTr="00B31759">
        <w:trPr>
          <w:trHeight w:val="269"/>
        </w:trPr>
        <w:tc>
          <w:tcPr>
            <w:tcW w:w="5056" w:type="dxa"/>
            <w:shd w:val="clear" w:color="auto" w:fill="FFFF00"/>
          </w:tcPr>
          <w:p w14:paraId="33FDD886" w14:textId="1A722D56" w:rsidR="00D20F9F" w:rsidRDefault="00870297">
            <w:r>
              <w:t>Jari: Ik moest inloggen om in de toets te komen/Ik kon de toets niet openen.</w:t>
            </w:r>
          </w:p>
          <w:p w14:paraId="4B54599E" w14:textId="77777777" w:rsidR="00902492" w:rsidRDefault="00902492"/>
          <w:p w14:paraId="34CFA7C8" w14:textId="77777777" w:rsidR="00902492" w:rsidRDefault="00902492"/>
          <w:p w14:paraId="6851731B" w14:textId="7DFED8CA" w:rsidR="00902492" w:rsidRDefault="00902492"/>
        </w:tc>
        <w:tc>
          <w:tcPr>
            <w:tcW w:w="5056" w:type="dxa"/>
          </w:tcPr>
          <w:p w14:paraId="728C2EA9" w14:textId="77777777" w:rsidR="00FB76AA" w:rsidRDefault="00602430" w:rsidP="000C448C">
            <w:pPr>
              <w:jc w:val="center"/>
            </w:pPr>
            <w:r w:rsidRPr="00FB76AA">
              <w:rPr>
                <w:b/>
                <w:bCs/>
                <w:u w:val="single"/>
              </w:rPr>
              <w:t>Misconcepties</w:t>
            </w:r>
            <w:r w:rsidRPr="00602430">
              <w:t>:</w:t>
            </w:r>
          </w:p>
          <w:p w14:paraId="17B9B185" w14:textId="4C5EF93B" w:rsidR="00D20F9F" w:rsidRDefault="00602430" w:rsidP="000C448C">
            <w:pPr>
              <w:jc w:val="center"/>
            </w:pPr>
            <w:r w:rsidRPr="00602430">
              <w:t>In de formatieve toets is aandacht voor de mogelijke misconcepties die eerder zijn geformuleerd.</w:t>
            </w:r>
          </w:p>
        </w:tc>
        <w:tc>
          <w:tcPr>
            <w:tcW w:w="5056" w:type="dxa"/>
            <w:shd w:val="clear" w:color="auto" w:fill="FFFF00"/>
          </w:tcPr>
          <w:p w14:paraId="639BA03C" w14:textId="77777777" w:rsidR="00D20F9F" w:rsidRDefault="00564AED">
            <w:r>
              <w:t xml:space="preserve">Alexis: </w:t>
            </w:r>
            <w:r w:rsidR="00365027" w:rsidRPr="00365027">
              <w:t>De formatieve toets op de Wikiwijs-pagina bevat vragen die specifiek zijn ontworpen om veelvoorkomende misconcepties aan te pakken, zoals het verwarren</w:t>
            </w:r>
            <w:r w:rsidR="00365027">
              <w:t xml:space="preserve"> van de perfect met de past simple</w:t>
            </w:r>
            <w:r w:rsidR="00365027" w:rsidRPr="00365027">
              <w:t>.</w:t>
            </w:r>
          </w:p>
          <w:p w14:paraId="49DC0592" w14:textId="421548D3" w:rsidR="00870297" w:rsidRDefault="00870297">
            <w:r>
              <w:t>Jari: De misconcepties zijn wel duidelijk geformuleerd.</w:t>
            </w:r>
          </w:p>
        </w:tc>
      </w:tr>
      <w:tr w:rsidR="00D20F9F" w14:paraId="13BE8E80" w14:textId="77777777" w:rsidTr="00B31759">
        <w:trPr>
          <w:trHeight w:val="269"/>
        </w:trPr>
        <w:tc>
          <w:tcPr>
            <w:tcW w:w="5056" w:type="dxa"/>
            <w:shd w:val="clear" w:color="auto" w:fill="FFFF00"/>
          </w:tcPr>
          <w:p w14:paraId="32C7C777" w14:textId="77777777" w:rsidR="00D20F9F" w:rsidRDefault="00D20F9F"/>
          <w:p w14:paraId="46E1A806" w14:textId="0DB1C051" w:rsidR="00902492" w:rsidRDefault="00870297">
            <w:r>
              <w:t>Jari: Ik kan hem nog niet openen.</w:t>
            </w:r>
          </w:p>
        </w:tc>
        <w:tc>
          <w:tcPr>
            <w:tcW w:w="5056" w:type="dxa"/>
          </w:tcPr>
          <w:p w14:paraId="55EB816B" w14:textId="77777777" w:rsidR="00FB76AA" w:rsidRDefault="00602430" w:rsidP="000C448C">
            <w:pPr>
              <w:jc w:val="center"/>
            </w:pPr>
            <w:r w:rsidRPr="00FB76AA">
              <w:rPr>
                <w:b/>
                <w:bCs/>
                <w:u w:val="single"/>
              </w:rPr>
              <w:t>Betrouwbaarheid en representativiteit</w:t>
            </w:r>
            <w:r w:rsidRPr="00602430">
              <w:t>:</w:t>
            </w:r>
          </w:p>
          <w:p w14:paraId="59F7BB34" w14:textId="69289BBD" w:rsidR="00D20F9F" w:rsidRDefault="00602430" w:rsidP="000C448C">
            <w:pPr>
              <w:jc w:val="center"/>
            </w:pPr>
            <w:r w:rsidRPr="00602430">
              <w:t>De formatieve toets in de digitale educatieve verwerkingstoepassing bevat voldoende toetsvragen die voldoen aan de criteria van goede toetsvragen uit de cursus. Het behalen van de formatieve toets schetst een duidelijk beeld van het behalen van de deelvaardigheid.</w:t>
            </w:r>
          </w:p>
        </w:tc>
        <w:tc>
          <w:tcPr>
            <w:tcW w:w="5056" w:type="dxa"/>
            <w:shd w:val="clear" w:color="auto" w:fill="FFFF00"/>
          </w:tcPr>
          <w:p w14:paraId="0FD5AF9B" w14:textId="20F751C8" w:rsidR="00D20F9F" w:rsidRDefault="00564AED">
            <w:r>
              <w:t xml:space="preserve">Alexis: </w:t>
            </w:r>
            <w:r w:rsidR="00365027" w:rsidRPr="00365027">
              <w:t>De toetsvragen voldoen aan de criteria van goede toetsvragen, zoals duidelijkheid, relevantie en variatie in vraagtypes. Dit zorgt ervoor dat de toets betrouwbaar en valide is.</w:t>
            </w:r>
          </w:p>
        </w:tc>
      </w:tr>
      <w:tr w:rsidR="00902492" w14:paraId="25C0FE37" w14:textId="77777777" w:rsidTr="00B31759">
        <w:trPr>
          <w:trHeight w:val="269"/>
        </w:trPr>
        <w:tc>
          <w:tcPr>
            <w:tcW w:w="5056" w:type="dxa"/>
            <w:shd w:val="clear" w:color="auto" w:fill="FFFF00"/>
          </w:tcPr>
          <w:p w14:paraId="58209FC8" w14:textId="38CFB8CE" w:rsidR="00902492" w:rsidRDefault="00564AED" w:rsidP="002049C3">
            <w:r>
              <w:t xml:space="preserve">Alexis: </w:t>
            </w:r>
            <w:r w:rsidR="00365027">
              <w:t>Komt nog niet genoeg terug in de wikiwijs.</w:t>
            </w:r>
          </w:p>
          <w:p w14:paraId="3C7DFEF3" w14:textId="77777777" w:rsidR="00902492" w:rsidRDefault="00902492" w:rsidP="002049C3"/>
          <w:p w14:paraId="4E3A1855" w14:textId="6337D117" w:rsidR="00902492" w:rsidRDefault="00833DC0" w:rsidP="002049C3">
            <w:r>
              <w:lastRenderedPageBreak/>
              <w:t>Jari: Nog niet op de Wiki-Wijs</w:t>
            </w:r>
          </w:p>
          <w:p w14:paraId="4A6B8A2C" w14:textId="77777777" w:rsidR="00902492" w:rsidRDefault="00902492" w:rsidP="002049C3"/>
          <w:p w14:paraId="4D7E4882" w14:textId="246B7B72" w:rsidR="00902492" w:rsidRDefault="00902492" w:rsidP="002049C3"/>
        </w:tc>
        <w:tc>
          <w:tcPr>
            <w:tcW w:w="5056" w:type="dxa"/>
          </w:tcPr>
          <w:p w14:paraId="4B4F651E" w14:textId="77777777" w:rsidR="00FB76AA" w:rsidRDefault="00902492" w:rsidP="002049C3">
            <w:pPr>
              <w:jc w:val="center"/>
            </w:pPr>
            <w:r w:rsidRPr="00FB76AA">
              <w:rPr>
                <w:b/>
                <w:bCs/>
                <w:u w:val="single"/>
              </w:rPr>
              <w:lastRenderedPageBreak/>
              <w:t>Formatief handelen</w:t>
            </w:r>
            <w:r w:rsidRPr="00602430">
              <w:t>:</w:t>
            </w:r>
          </w:p>
          <w:p w14:paraId="00B08AC8" w14:textId="5220B1BC" w:rsidR="00902492" w:rsidRDefault="00902492" w:rsidP="002049C3">
            <w:pPr>
              <w:jc w:val="center"/>
            </w:pPr>
            <w:r w:rsidRPr="00602430">
              <w:lastRenderedPageBreak/>
              <w:t>De vervolgstappen na het wel én niet behalen van de formatieve toetsing zijn duidelijk geformuleerd, onderbouwd en reëel.</w:t>
            </w:r>
          </w:p>
        </w:tc>
        <w:tc>
          <w:tcPr>
            <w:tcW w:w="5056" w:type="dxa"/>
            <w:shd w:val="clear" w:color="auto" w:fill="FFFF00"/>
          </w:tcPr>
          <w:p w14:paraId="0FC8CF2F" w14:textId="77777777" w:rsidR="00902492" w:rsidRDefault="00902492" w:rsidP="002049C3"/>
        </w:tc>
      </w:tr>
      <w:tr w:rsidR="00D20F9F" w14:paraId="77464652" w14:textId="77777777" w:rsidTr="00B31759">
        <w:trPr>
          <w:trHeight w:val="269"/>
        </w:trPr>
        <w:tc>
          <w:tcPr>
            <w:tcW w:w="5056" w:type="dxa"/>
            <w:shd w:val="clear" w:color="auto" w:fill="FFFF00"/>
          </w:tcPr>
          <w:p w14:paraId="1DF1F037" w14:textId="77777777" w:rsidR="00D20F9F" w:rsidRDefault="00D20F9F"/>
          <w:p w14:paraId="3F1B31E0" w14:textId="77777777" w:rsidR="00902492" w:rsidRDefault="00902492"/>
          <w:p w14:paraId="106D7907" w14:textId="6D8C139B" w:rsidR="00902492" w:rsidRDefault="00833DC0">
            <w:r>
              <w:t>Jari: Let op met het verplaatsten naar andere sites/inloggen op sites.</w:t>
            </w:r>
          </w:p>
        </w:tc>
        <w:tc>
          <w:tcPr>
            <w:tcW w:w="5056" w:type="dxa"/>
          </w:tcPr>
          <w:p w14:paraId="4F788BE0" w14:textId="3FFB7AEC" w:rsidR="00D20F9F" w:rsidRDefault="00902492" w:rsidP="000C448C">
            <w:pPr>
              <w:jc w:val="center"/>
            </w:pPr>
            <w:r w:rsidRPr="00FB76AA">
              <w:rPr>
                <w:b/>
                <w:bCs/>
                <w:u w:val="single"/>
              </w:rPr>
              <w:t>Criterium naar keuze</w:t>
            </w:r>
            <w:r>
              <w:t xml:space="preserve"> (Valt er nog iets op?)</w:t>
            </w:r>
          </w:p>
          <w:p w14:paraId="794BA3D0" w14:textId="01EF2A8A" w:rsidR="00902492" w:rsidRDefault="00833DC0" w:rsidP="000C448C">
            <w:pPr>
              <w:jc w:val="center"/>
            </w:pPr>
            <w:r>
              <w:t>Uiterlijk en opbouw</w:t>
            </w:r>
          </w:p>
          <w:p w14:paraId="36694C5F" w14:textId="77777777" w:rsidR="00902492" w:rsidRDefault="00902492" w:rsidP="000C448C">
            <w:pPr>
              <w:jc w:val="center"/>
            </w:pPr>
          </w:p>
          <w:p w14:paraId="52C8C1AE" w14:textId="65D84F5B" w:rsidR="00902492" w:rsidRDefault="00902492" w:rsidP="000C448C">
            <w:pPr>
              <w:jc w:val="center"/>
            </w:pPr>
          </w:p>
        </w:tc>
        <w:tc>
          <w:tcPr>
            <w:tcW w:w="5056" w:type="dxa"/>
            <w:shd w:val="clear" w:color="auto" w:fill="FFFF00"/>
          </w:tcPr>
          <w:p w14:paraId="555801A9" w14:textId="77777777" w:rsidR="00D20F9F" w:rsidRDefault="00564AED">
            <w:r>
              <w:t xml:space="preserve">Alexis: </w:t>
            </w:r>
            <w:r w:rsidR="00365027">
              <w:t>Wikiwijs heeft een duidelijke vormgeving en de ingebedde toetsvragen op de wikiwijs zelf zijn een leuke toevoeging die het een mooi geheel maakt.</w:t>
            </w:r>
          </w:p>
          <w:p w14:paraId="7ABB1CA1" w14:textId="7FA2A5D0" w:rsidR="00833DC0" w:rsidRDefault="00833DC0">
            <w:r>
              <w:t xml:space="preserve">Jari: Voorlopig heeft de wikiwijs een duidelijke opbouw. Het is ook mooi hoe bijna alles op de site zelf staat. </w:t>
            </w:r>
          </w:p>
        </w:tc>
      </w:tr>
      <w:tr w:rsidR="00D20F9F" w14:paraId="11ABAA49" w14:textId="77777777" w:rsidTr="00FF4CB4">
        <w:trPr>
          <w:trHeight w:val="269"/>
        </w:trPr>
        <w:tc>
          <w:tcPr>
            <w:tcW w:w="5056" w:type="dxa"/>
            <w:shd w:val="clear" w:color="auto" w:fill="FFFF00"/>
          </w:tcPr>
          <w:p w14:paraId="5E049F1D" w14:textId="77777777" w:rsidR="00D20F9F" w:rsidRDefault="00D20F9F"/>
        </w:tc>
        <w:tc>
          <w:tcPr>
            <w:tcW w:w="5056" w:type="dxa"/>
            <w:shd w:val="clear" w:color="auto" w:fill="CC0033"/>
          </w:tcPr>
          <w:p w14:paraId="725907F4" w14:textId="071E8C64" w:rsidR="00D20F9F" w:rsidRPr="00FB76AA" w:rsidRDefault="008A24F1" w:rsidP="000C448C">
            <w:pPr>
              <w:jc w:val="center"/>
              <w:rPr>
                <w:color w:val="FFFFFF" w:themeColor="background1"/>
              </w:rPr>
            </w:pPr>
            <w:r w:rsidRPr="00FB76AA">
              <w:rPr>
                <w:b/>
                <w:bCs/>
                <w:color w:val="FFFFFF" w:themeColor="background1"/>
                <w:sz w:val="32"/>
                <w:szCs w:val="32"/>
              </w:rPr>
              <w:t>De eindtoets</w:t>
            </w:r>
          </w:p>
        </w:tc>
        <w:tc>
          <w:tcPr>
            <w:tcW w:w="5056" w:type="dxa"/>
            <w:shd w:val="clear" w:color="auto" w:fill="FFFF00"/>
          </w:tcPr>
          <w:p w14:paraId="5C931579" w14:textId="77777777" w:rsidR="00D20F9F" w:rsidRDefault="00D20F9F"/>
        </w:tc>
      </w:tr>
      <w:tr w:rsidR="00D20F9F" w14:paraId="621CEAAA" w14:textId="77777777" w:rsidTr="00B31759">
        <w:trPr>
          <w:trHeight w:val="269"/>
        </w:trPr>
        <w:tc>
          <w:tcPr>
            <w:tcW w:w="5056" w:type="dxa"/>
            <w:shd w:val="clear" w:color="auto" w:fill="FFFF00"/>
          </w:tcPr>
          <w:p w14:paraId="0AF62334" w14:textId="203A68E1" w:rsidR="00D20F9F" w:rsidRDefault="00564AED">
            <w:r>
              <w:t xml:space="preserve">Alexis: </w:t>
            </w:r>
            <w:r w:rsidR="00DF5215">
              <w:t>Criteria zijn erg specifiek en kunnen wat algemener zijn. Mijns inziens kan je wat er in de kolom van wat er al goed gaat verwijderen omdat de singlepoint alleen de beoordelingscriteria nodig heeft.</w:t>
            </w:r>
          </w:p>
          <w:p w14:paraId="652C49E9" w14:textId="77777777" w:rsidR="00833DC0" w:rsidRDefault="00833DC0"/>
          <w:p w14:paraId="2EB423C2" w14:textId="71E55C6F" w:rsidR="00833DC0" w:rsidRDefault="00833DC0">
            <w:r>
              <w:t>Jari: Aangezien vervolgstappen en toetsen nog ontbreken valt er verder qua aansluiting niet veel te zeggen.</w:t>
            </w:r>
          </w:p>
          <w:p w14:paraId="6B98917C" w14:textId="77777777" w:rsidR="00902492" w:rsidRDefault="00902492"/>
          <w:p w14:paraId="01B07882" w14:textId="3B271476" w:rsidR="00902492" w:rsidRDefault="00902492"/>
        </w:tc>
        <w:tc>
          <w:tcPr>
            <w:tcW w:w="5056" w:type="dxa"/>
          </w:tcPr>
          <w:p w14:paraId="091163F4" w14:textId="77777777" w:rsidR="00FB76AA" w:rsidRDefault="000C448C" w:rsidP="000C448C">
            <w:pPr>
              <w:jc w:val="center"/>
            </w:pPr>
            <w:r w:rsidRPr="00FB76AA">
              <w:rPr>
                <w:b/>
                <w:bCs/>
                <w:u w:val="single"/>
              </w:rPr>
              <w:t>De Single Point Rubric</w:t>
            </w:r>
            <w:r w:rsidRPr="000C448C">
              <w:t>:</w:t>
            </w:r>
          </w:p>
          <w:p w14:paraId="6A0BB95D" w14:textId="1F9DF01E" w:rsidR="00D20F9F" w:rsidRDefault="000C448C" w:rsidP="000C448C">
            <w:pPr>
              <w:jc w:val="center"/>
            </w:pPr>
            <w:r w:rsidRPr="000C448C">
              <w:t>De Single Point Rubric bevat criteria waarop duidelijk wordt waarin de lerenden zich nog verder kunnen ontwikkelen.</w:t>
            </w:r>
          </w:p>
        </w:tc>
        <w:tc>
          <w:tcPr>
            <w:tcW w:w="5056" w:type="dxa"/>
            <w:shd w:val="clear" w:color="auto" w:fill="FFFF00"/>
          </w:tcPr>
          <w:p w14:paraId="6E35BAF5" w14:textId="1643D2FD" w:rsidR="00D20F9F" w:rsidRDefault="00564AED">
            <w:r>
              <w:t xml:space="preserve">Alexis: </w:t>
            </w:r>
            <w:r w:rsidR="00151B0E">
              <w:t>Kijkt goed naar het gebruik van de present perfect</w:t>
            </w:r>
            <w:r w:rsidR="00DF5215">
              <w:t>, dus naar het einddoel.</w:t>
            </w:r>
          </w:p>
          <w:p w14:paraId="540BFC61" w14:textId="77777777" w:rsidR="00833DC0" w:rsidRDefault="00833DC0"/>
          <w:p w14:paraId="5ED31015" w14:textId="09170B8F" w:rsidR="00833DC0" w:rsidRDefault="00833DC0">
            <w:r>
              <w:t>Jari: De rubric sluit aan op de eerder gegeven doelen en de context is duidelijk.</w:t>
            </w:r>
          </w:p>
        </w:tc>
      </w:tr>
    </w:tbl>
    <w:p w14:paraId="42837337" w14:textId="77777777" w:rsidR="00F347AD" w:rsidRDefault="00F347AD" w:rsidP="00FB76AA"/>
    <w:sectPr w:rsidR="00F347AD" w:rsidSect="00D20F9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81E83"/>
    <w:multiLevelType w:val="multilevel"/>
    <w:tmpl w:val="69F0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016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B5"/>
    <w:rsid w:val="000C448C"/>
    <w:rsid w:val="00123189"/>
    <w:rsid w:val="00151B0E"/>
    <w:rsid w:val="00223B84"/>
    <w:rsid w:val="0031174A"/>
    <w:rsid w:val="00351BFB"/>
    <w:rsid w:val="00365027"/>
    <w:rsid w:val="003E710A"/>
    <w:rsid w:val="0051110C"/>
    <w:rsid w:val="00524BE2"/>
    <w:rsid w:val="00564AED"/>
    <w:rsid w:val="00602430"/>
    <w:rsid w:val="00704065"/>
    <w:rsid w:val="00773CE2"/>
    <w:rsid w:val="00792E38"/>
    <w:rsid w:val="00833DC0"/>
    <w:rsid w:val="00870297"/>
    <w:rsid w:val="008A24F1"/>
    <w:rsid w:val="00902492"/>
    <w:rsid w:val="00A1063D"/>
    <w:rsid w:val="00A27387"/>
    <w:rsid w:val="00AB3EF7"/>
    <w:rsid w:val="00B31759"/>
    <w:rsid w:val="00C422B5"/>
    <w:rsid w:val="00C62D4B"/>
    <w:rsid w:val="00D20F9F"/>
    <w:rsid w:val="00DF5215"/>
    <w:rsid w:val="00E004EA"/>
    <w:rsid w:val="00F347AD"/>
    <w:rsid w:val="00F37B67"/>
    <w:rsid w:val="00FB76AA"/>
    <w:rsid w:val="00FF4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85C3"/>
  <w15:chartTrackingRefBased/>
  <w15:docId w15:val="{3C5BE58D-B1DD-40A4-AAB6-6B41B4F2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13638">
      <w:bodyDiv w:val="1"/>
      <w:marLeft w:val="0"/>
      <w:marRight w:val="0"/>
      <w:marTop w:val="0"/>
      <w:marBottom w:val="0"/>
      <w:divBdr>
        <w:top w:val="none" w:sz="0" w:space="0" w:color="auto"/>
        <w:left w:val="none" w:sz="0" w:space="0" w:color="auto"/>
        <w:bottom w:val="none" w:sz="0" w:space="0" w:color="auto"/>
        <w:right w:val="none" w:sz="0" w:space="0" w:color="auto"/>
      </w:divBdr>
    </w:div>
    <w:div w:id="430325004">
      <w:bodyDiv w:val="1"/>
      <w:marLeft w:val="0"/>
      <w:marRight w:val="0"/>
      <w:marTop w:val="0"/>
      <w:marBottom w:val="0"/>
      <w:divBdr>
        <w:top w:val="none" w:sz="0" w:space="0" w:color="auto"/>
        <w:left w:val="none" w:sz="0" w:space="0" w:color="auto"/>
        <w:bottom w:val="none" w:sz="0" w:space="0" w:color="auto"/>
        <w:right w:val="none" w:sz="0" w:space="0" w:color="auto"/>
      </w:divBdr>
    </w:div>
    <w:div w:id="1161391860">
      <w:bodyDiv w:val="1"/>
      <w:marLeft w:val="0"/>
      <w:marRight w:val="0"/>
      <w:marTop w:val="0"/>
      <w:marBottom w:val="0"/>
      <w:divBdr>
        <w:top w:val="none" w:sz="0" w:space="0" w:color="auto"/>
        <w:left w:val="none" w:sz="0" w:space="0" w:color="auto"/>
        <w:bottom w:val="none" w:sz="0" w:space="0" w:color="auto"/>
        <w:right w:val="none" w:sz="0" w:space="0" w:color="auto"/>
      </w:divBdr>
    </w:div>
    <w:div w:id="1623921457">
      <w:bodyDiv w:val="1"/>
      <w:marLeft w:val="0"/>
      <w:marRight w:val="0"/>
      <w:marTop w:val="0"/>
      <w:marBottom w:val="0"/>
      <w:divBdr>
        <w:top w:val="none" w:sz="0" w:space="0" w:color="auto"/>
        <w:left w:val="none" w:sz="0" w:space="0" w:color="auto"/>
        <w:bottom w:val="none" w:sz="0" w:space="0" w:color="auto"/>
        <w:right w:val="none" w:sz="0" w:space="0" w:color="auto"/>
      </w:divBdr>
    </w:div>
    <w:div w:id="17943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587</Words>
  <Characters>3347</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 R.L. (Robert)</dc:creator>
  <cp:keywords/>
  <dc:description/>
  <cp:lastModifiedBy>Alexis Fernandes Monteiro (0939425)</cp:lastModifiedBy>
  <cp:revision>2</cp:revision>
  <dcterms:created xsi:type="dcterms:W3CDTF">2024-11-12T14:28:00Z</dcterms:created>
  <dcterms:modified xsi:type="dcterms:W3CDTF">2024-11-12T14:28:00Z</dcterms:modified>
</cp:coreProperties>
</file>